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0BB" w:rsidRPr="00DD10BB" w:rsidRDefault="00DD10BB" w:rsidP="00DD10BB">
      <w:pPr>
        <w:spacing w:line="480" w:lineRule="auto"/>
        <w:rPr>
          <w:rFonts w:ascii="Times New Roman" w:hAnsi="Times New Roman" w:cs="Times New Roman"/>
          <w:b/>
          <w:sz w:val="24"/>
          <w:szCs w:val="24"/>
          <w:shd w:val="clear" w:color="auto" w:fill="FFFFFF"/>
        </w:rPr>
      </w:pPr>
    </w:p>
    <w:p w:rsidR="00DD10BB" w:rsidRPr="00DD10BB" w:rsidRDefault="00DD10BB" w:rsidP="00DD10BB">
      <w:pPr>
        <w:spacing w:line="480" w:lineRule="auto"/>
        <w:rPr>
          <w:rFonts w:ascii="Times New Roman" w:hAnsi="Times New Roman" w:cs="Times New Roman"/>
          <w:b/>
          <w:sz w:val="24"/>
          <w:szCs w:val="24"/>
          <w:shd w:val="clear" w:color="auto" w:fill="FFFFFF"/>
        </w:rPr>
      </w:pPr>
    </w:p>
    <w:p w:rsidR="00DD10BB" w:rsidRPr="00DD10BB" w:rsidRDefault="00DD10BB" w:rsidP="00DD10BB">
      <w:pPr>
        <w:spacing w:line="480" w:lineRule="auto"/>
        <w:rPr>
          <w:rFonts w:ascii="Times New Roman" w:hAnsi="Times New Roman" w:cs="Times New Roman"/>
          <w:b/>
          <w:sz w:val="24"/>
          <w:szCs w:val="24"/>
          <w:shd w:val="clear" w:color="auto" w:fill="FFFFFF"/>
        </w:rPr>
      </w:pPr>
    </w:p>
    <w:p w:rsidR="00DD10BB" w:rsidRPr="00DD10BB" w:rsidRDefault="00DD10BB" w:rsidP="00DD10BB">
      <w:pPr>
        <w:spacing w:line="480" w:lineRule="auto"/>
        <w:rPr>
          <w:rFonts w:ascii="Times New Roman" w:hAnsi="Times New Roman" w:cs="Times New Roman"/>
          <w:b/>
          <w:sz w:val="24"/>
          <w:szCs w:val="24"/>
          <w:shd w:val="clear" w:color="auto" w:fill="FFFFFF"/>
        </w:rPr>
      </w:pPr>
    </w:p>
    <w:p w:rsidR="00DD10BB" w:rsidRPr="00DD10BB" w:rsidRDefault="00DD10BB" w:rsidP="00DD10BB">
      <w:pPr>
        <w:spacing w:line="480" w:lineRule="auto"/>
        <w:rPr>
          <w:rFonts w:ascii="Times New Roman" w:hAnsi="Times New Roman" w:cs="Times New Roman"/>
          <w:b/>
          <w:sz w:val="24"/>
          <w:szCs w:val="24"/>
          <w:shd w:val="clear" w:color="auto" w:fill="FFFFFF"/>
        </w:rPr>
      </w:pPr>
    </w:p>
    <w:p w:rsidR="00DD10BB" w:rsidRPr="00DD10BB" w:rsidRDefault="00DD10BB" w:rsidP="00DD10BB">
      <w:pPr>
        <w:spacing w:line="480" w:lineRule="auto"/>
        <w:jc w:val="center"/>
        <w:rPr>
          <w:rFonts w:ascii="Times New Roman" w:hAnsi="Times New Roman" w:cs="Times New Roman"/>
          <w:sz w:val="24"/>
          <w:szCs w:val="24"/>
        </w:rPr>
      </w:pPr>
      <w:r w:rsidRPr="00DD10BB">
        <w:rPr>
          <w:rFonts w:ascii="Times New Roman" w:hAnsi="Times New Roman" w:cs="Times New Roman"/>
          <w:sz w:val="24"/>
          <w:szCs w:val="24"/>
        </w:rPr>
        <w:t>Interpersonal Communication</w:t>
      </w:r>
    </w:p>
    <w:p w:rsidR="00DD10BB" w:rsidRPr="00DD10BB" w:rsidRDefault="00DD10BB" w:rsidP="00DD10BB">
      <w:pPr>
        <w:spacing w:line="480" w:lineRule="auto"/>
        <w:jc w:val="center"/>
        <w:rPr>
          <w:rFonts w:ascii="Times New Roman" w:hAnsi="Times New Roman" w:cs="Times New Roman"/>
          <w:sz w:val="24"/>
          <w:szCs w:val="24"/>
        </w:rPr>
      </w:pPr>
      <w:r w:rsidRPr="00DD10BB">
        <w:rPr>
          <w:rFonts w:ascii="Times New Roman" w:hAnsi="Times New Roman" w:cs="Times New Roman"/>
          <w:sz w:val="24"/>
          <w:szCs w:val="24"/>
        </w:rPr>
        <w:t>Name of Student</w:t>
      </w:r>
    </w:p>
    <w:p w:rsidR="00DD10BB" w:rsidRPr="00DD10BB" w:rsidRDefault="00DD10BB" w:rsidP="00DD10BB">
      <w:pPr>
        <w:spacing w:line="480" w:lineRule="auto"/>
        <w:jc w:val="center"/>
        <w:rPr>
          <w:rFonts w:ascii="Times New Roman" w:hAnsi="Times New Roman" w:cs="Times New Roman"/>
          <w:sz w:val="24"/>
          <w:szCs w:val="24"/>
        </w:rPr>
      </w:pPr>
      <w:r w:rsidRPr="00DD10BB">
        <w:rPr>
          <w:rFonts w:ascii="Times New Roman" w:hAnsi="Times New Roman" w:cs="Times New Roman"/>
          <w:sz w:val="24"/>
          <w:szCs w:val="24"/>
        </w:rPr>
        <w:t>Name of Institution</w:t>
      </w:r>
    </w:p>
    <w:p w:rsidR="00DD10BB" w:rsidRPr="00DD10BB" w:rsidRDefault="00DD10BB" w:rsidP="00DD10BB">
      <w:pPr>
        <w:spacing w:line="480" w:lineRule="auto"/>
        <w:jc w:val="center"/>
        <w:rPr>
          <w:rFonts w:ascii="Times New Roman" w:hAnsi="Times New Roman" w:cs="Times New Roman"/>
          <w:b/>
          <w:sz w:val="24"/>
          <w:szCs w:val="24"/>
          <w:shd w:val="clear" w:color="auto" w:fill="FFFFFF"/>
        </w:rPr>
      </w:pPr>
      <w:r w:rsidRPr="00DD10BB">
        <w:rPr>
          <w:rFonts w:ascii="Times New Roman" w:hAnsi="Times New Roman" w:cs="Times New Roman"/>
          <w:sz w:val="24"/>
          <w:szCs w:val="24"/>
        </w:rPr>
        <w:t>Date</w:t>
      </w:r>
      <w:r w:rsidRPr="00DD10BB">
        <w:rPr>
          <w:rFonts w:ascii="Times New Roman" w:hAnsi="Times New Roman" w:cs="Times New Roman"/>
          <w:b/>
          <w:sz w:val="24"/>
          <w:szCs w:val="24"/>
          <w:shd w:val="clear" w:color="auto" w:fill="FFFFFF"/>
        </w:rPr>
        <w:t xml:space="preserve"> </w:t>
      </w:r>
      <w:r w:rsidRPr="00DD10BB">
        <w:rPr>
          <w:rFonts w:ascii="Times New Roman" w:hAnsi="Times New Roman" w:cs="Times New Roman"/>
          <w:b/>
          <w:sz w:val="24"/>
          <w:szCs w:val="24"/>
          <w:shd w:val="clear" w:color="auto" w:fill="FFFFFF"/>
        </w:rPr>
        <w:br w:type="page"/>
      </w:r>
    </w:p>
    <w:p w:rsidR="005D6337" w:rsidRPr="00DD10BB" w:rsidRDefault="005D6337" w:rsidP="00DD10BB">
      <w:pPr>
        <w:spacing w:line="480" w:lineRule="auto"/>
        <w:rPr>
          <w:rFonts w:ascii="Times New Roman" w:hAnsi="Times New Roman" w:cs="Times New Roman"/>
          <w:b/>
          <w:sz w:val="24"/>
          <w:szCs w:val="24"/>
          <w:shd w:val="clear" w:color="auto" w:fill="FFFFFF"/>
        </w:rPr>
      </w:pPr>
      <w:r w:rsidRPr="00DD10BB">
        <w:rPr>
          <w:rFonts w:ascii="Times New Roman" w:hAnsi="Times New Roman" w:cs="Times New Roman"/>
          <w:b/>
          <w:sz w:val="24"/>
          <w:szCs w:val="24"/>
          <w:shd w:val="clear" w:color="auto" w:fill="FFFFFF"/>
        </w:rPr>
        <w:lastRenderedPageBreak/>
        <w:t xml:space="preserve">Select three principles of interpersonal communication that you feel would support a new employee. Explain each principle in detail and describe how each impacts personal and professional relationships. </w:t>
      </w:r>
    </w:p>
    <w:p w:rsidR="00926FC5" w:rsidRPr="00DD10BB" w:rsidRDefault="00D07724" w:rsidP="00DD10BB">
      <w:pPr>
        <w:pStyle w:val="ListParagraph"/>
        <w:numPr>
          <w:ilvl w:val="0"/>
          <w:numId w:val="1"/>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Inescapable - The principles states that every condition has a form of communication tied to it</w:t>
      </w:r>
      <w:r w:rsidR="00DD10BB" w:rsidRPr="00DD10BB">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973859535"/>
          <w:citation/>
        </w:sdtPr>
        <w:sdtContent>
          <w:r w:rsidR="00DD10BB" w:rsidRPr="00DD10BB">
            <w:rPr>
              <w:rFonts w:ascii="Times New Roman" w:hAnsi="Times New Roman" w:cs="Times New Roman"/>
              <w:sz w:val="24"/>
              <w:szCs w:val="24"/>
              <w:shd w:val="clear" w:color="auto" w:fill="FFFFFF"/>
            </w:rPr>
            <w:fldChar w:fldCharType="begin"/>
          </w:r>
          <w:r w:rsidR="00DD10BB" w:rsidRPr="00DD10BB">
            <w:rPr>
              <w:rFonts w:ascii="Times New Roman" w:hAnsi="Times New Roman" w:cs="Times New Roman"/>
              <w:sz w:val="24"/>
              <w:szCs w:val="24"/>
              <w:shd w:val="clear" w:color="auto" w:fill="FFFFFF"/>
            </w:rPr>
            <w:instrText xml:space="preserve"> CITATION Eav17 \l 1033 </w:instrText>
          </w:r>
          <w:r w:rsidR="00DD10BB" w:rsidRPr="00DD10BB">
            <w:rPr>
              <w:rFonts w:ascii="Times New Roman" w:hAnsi="Times New Roman" w:cs="Times New Roman"/>
              <w:sz w:val="24"/>
              <w:szCs w:val="24"/>
              <w:shd w:val="clear" w:color="auto" w:fill="FFFFFF"/>
            </w:rPr>
            <w:fldChar w:fldCharType="separate"/>
          </w:r>
          <w:r w:rsidR="00DD10BB" w:rsidRPr="00DD10BB">
            <w:rPr>
              <w:rFonts w:ascii="Times New Roman" w:hAnsi="Times New Roman" w:cs="Times New Roman"/>
              <w:noProof/>
              <w:sz w:val="24"/>
              <w:szCs w:val="24"/>
              <w:shd w:val="clear" w:color="auto" w:fill="FFFFFF"/>
            </w:rPr>
            <w:t>(Eaves &amp; Leathers, 2017)</w:t>
          </w:r>
          <w:r w:rsidR="00DD10BB" w:rsidRPr="00DD10BB">
            <w:rPr>
              <w:rFonts w:ascii="Times New Roman" w:hAnsi="Times New Roman" w:cs="Times New Roman"/>
              <w:sz w:val="24"/>
              <w:szCs w:val="24"/>
              <w:shd w:val="clear" w:color="auto" w:fill="FFFFFF"/>
            </w:rPr>
            <w:fldChar w:fldCharType="end"/>
          </w:r>
        </w:sdtContent>
      </w:sdt>
      <w:r w:rsidRPr="00DD10BB">
        <w:rPr>
          <w:rFonts w:ascii="Times New Roman" w:hAnsi="Times New Roman" w:cs="Times New Roman"/>
          <w:sz w:val="24"/>
          <w:szCs w:val="24"/>
          <w:shd w:val="clear" w:color="auto" w:fill="FFFFFF"/>
        </w:rPr>
        <w:t>, even if it is an attempt not to communicate. There are various non-verbal cues that are useful in passing information to one another that cannot be turned off. As a new employee, you should neither try to be invisible nor set yourself aside.</w:t>
      </w:r>
    </w:p>
    <w:p w:rsidR="00D07724" w:rsidRPr="00DD10BB" w:rsidRDefault="00D07724" w:rsidP="00DD10BB">
      <w:pPr>
        <w:pStyle w:val="ListParagraph"/>
        <w:numPr>
          <w:ilvl w:val="0"/>
          <w:numId w:val="1"/>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Irreversible – Spoken or written communication cannot be rescinded, and therefore one should be mindful of whatever they communicate since first impressions matter.</w:t>
      </w:r>
    </w:p>
    <w:p w:rsidR="00D07724" w:rsidRPr="00DD10BB" w:rsidRDefault="00D07724" w:rsidP="00DD10BB">
      <w:pPr>
        <w:pStyle w:val="ListParagraph"/>
        <w:numPr>
          <w:ilvl w:val="0"/>
          <w:numId w:val="1"/>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 xml:space="preserve">Contextual – The principle states there are a lot of elements tied to each form of communication since it cannot exist in isolation. As a new employee, it is crucial that you have a wide array of knowledge on psychological, relational, situational, environmental, and cultural contexts while talking or corresponding with associates. </w:t>
      </w:r>
    </w:p>
    <w:p w:rsidR="005D6337" w:rsidRPr="00DD10BB" w:rsidRDefault="005D6337" w:rsidP="00DD10BB">
      <w:pPr>
        <w:spacing w:line="480" w:lineRule="auto"/>
        <w:rPr>
          <w:rFonts w:ascii="Times New Roman" w:hAnsi="Times New Roman" w:cs="Times New Roman"/>
          <w:b/>
          <w:sz w:val="24"/>
          <w:szCs w:val="24"/>
          <w:shd w:val="clear" w:color="auto" w:fill="FFFFFF"/>
        </w:rPr>
      </w:pPr>
      <w:r w:rsidRPr="00DD10BB">
        <w:rPr>
          <w:rFonts w:ascii="Times New Roman" w:hAnsi="Times New Roman" w:cs="Times New Roman"/>
          <w:b/>
          <w:sz w:val="24"/>
          <w:szCs w:val="24"/>
          <w:shd w:val="clear" w:color="auto" w:fill="FFFFFF"/>
        </w:rPr>
        <w:t xml:space="preserve">Define self-concept in your own words. </w:t>
      </w:r>
    </w:p>
    <w:p w:rsidR="008E5239" w:rsidRPr="00DD10BB" w:rsidRDefault="008E5239" w:rsidP="00DD10BB">
      <w:pPr>
        <w:spacing w:line="480" w:lineRule="auto"/>
        <w:ind w:firstLine="720"/>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 xml:space="preserve">Self-concept is the understanding of the social constructs and personality of somebody through environmental and social influences. </w:t>
      </w:r>
      <w:r w:rsidR="00B2680D" w:rsidRPr="00DD10BB">
        <w:rPr>
          <w:rFonts w:ascii="Times New Roman" w:hAnsi="Times New Roman" w:cs="Times New Roman"/>
          <w:sz w:val="24"/>
          <w:szCs w:val="24"/>
          <w:shd w:val="clear" w:color="auto" w:fill="FFFFFF"/>
        </w:rPr>
        <w:t xml:space="preserve">The term is also applicable through analysis of the definition, sustenance and reinforcement of character, and the influence of the same on interactions with others. </w:t>
      </w:r>
    </w:p>
    <w:p w:rsidR="005D6337" w:rsidRPr="00DD10BB" w:rsidRDefault="005D6337" w:rsidP="00DD10BB">
      <w:pPr>
        <w:spacing w:line="480" w:lineRule="auto"/>
        <w:rPr>
          <w:rFonts w:ascii="Times New Roman" w:hAnsi="Times New Roman" w:cs="Times New Roman"/>
          <w:b/>
          <w:sz w:val="24"/>
          <w:szCs w:val="24"/>
          <w:shd w:val="clear" w:color="auto" w:fill="FFFFFF"/>
        </w:rPr>
      </w:pPr>
      <w:r w:rsidRPr="00DD10BB">
        <w:rPr>
          <w:rFonts w:ascii="Times New Roman" w:hAnsi="Times New Roman" w:cs="Times New Roman"/>
          <w:b/>
          <w:sz w:val="24"/>
          <w:szCs w:val="24"/>
          <w:shd w:val="clear" w:color="auto" w:fill="FFFFFF"/>
        </w:rPr>
        <w:t xml:space="preserve">Define perception in your own words. </w:t>
      </w:r>
    </w:p>
    <w:p w:rsidR="005D6337" w:rsidRPr="00DD10BB" w:rsidRDefault="00F37E3E" w:rsidP="00DD10BB">
      <w:pPr>
        <w:spacing w:line="480" w:lineRule="auto"/>
        <w:ind w:firstLine="720"/>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lastRenderedPageBreak/>
        <w:t xml:space="preserve">Perception describes the processing by people in which they are able to recognize, interpret, analyze, organize, and store information from external sources by merely using their senses </w:t>
      </w:r>
      <w:sdt>
        <w:sdtPr>
          <w:rPr>
            <w:rFonts w:ascii="Times New Roman" w:hAnsi="Times New Roman" w:cs="Times New Roman"/>
            <w:sz w:val="24"/>
            <w:szCs w:val="24"/>
            <w:shd w:val="clear" w:color="auto" w:fill="FFFFFF"/>
          </w:rPr>
          <w:id w:val="973859532"/>
          <w:citation/>
        </w:sdtPr>
        <w:sdtContent>
          <w:r w:rsidRPr="00DD10BB">
            <w:rPr>
              <w:rFonts w:ascii="Times New Roman" w:hAnsi="Times New Roman" w:cs="Times New Roman"/>
              <w:sz w:val="24"/>
              <w:szCs w:val="24"/>
              <w:shd w:val="clear" w:color="auto" w:fill="FFFFFF"/>
            </w:rPr>
            <w:fldChar w:fldCharType="begin"/>
          </w:r>
          <w:r w:rsidRPr="00DD10BB">
            <w:rPr>
              <w:rFonts w:ascii="Times New Roman" w:hAnsi="Times New Roman" w:cs="Times New Roman"/>
              <w:sz w:val="24"/>
              <w:szCs w:val="24"/>
              <w:shd w:val="clear" w:color="auto" w:fill="FFFFFF"/>
            </w:rPr>
            <w:instrText xml:space="preserve"> CITATION Ham16 \l 1033  </w:instrText>
          </w:r>
          <w:r w:rsidRPr="00DD10BB">
            <w:rPr>
              <w:rFonts w:ascii="Times New Roman" w:hAnsi="Times New Roman" w:cs="Times New Roman"/>
              <w:sz w:val="24"/>
              <w:szCs w:val="24"/>
              <w:shd w:val="clear" w:color="auto" w:fill="FFFFFF"/>
            </w:rPr>
            <w:fldChar w:fldCharType="separate"/>
          </w:r>
          <w:r w:rsidRPr="00DD10BB">
            <w:rPr>
              <w:rFonts w:ascii="Times New Roman" w:hAnsi="Times New Roman" w:cs="Times New Roman"/>
              <w:noProof/>
              <w:sz w:val="24"/>
              <w:szCs w:val="24"/>
              <w:shd w:val="clear" w:color="auto" w:fill="FFFFFF"/>
            </w:rPr>
            <w:t>(Hamilton, Creel, &amp; Kroll, 2016)</w:t>
          </w:r>
          <w:r w:rsidRPr="00DD10BB">
            <w:rPr>
              <w:rFonts w:ascii="Times New Roman" w:hAnsi="Times New Roman" w:cs="Times New Roman"/>
              <w:sz w:val="24"/>
              <w:szCs w:val="24"/>
              <w:shd w:val="clear" w:color="auto" w:fill="FFFFFF"/>
            </w:rPr>
            <w:fldChar w:fldCharType="end"/>
          </w:r>
        </w:sdtContent>
      </w:sdt>
      <w:r w:rsidRPr="00DD10BB">
        <w:rPr>
          <w:rFonts w:ascii="Times New Roman" w:hAnsi="Times New Roman" w:cs="Times New Roman"/>
          <w:sz w:val="24"/>
          <w:szCs w:val="24"/>
          <w:shd w:val="clear" w:color="auto" w:fill="FFFFFF"/>
        </w:rPr>
        <w:t xml:space="preserve">. </w:t>
      </w:r>
    </w:p>
    <w:p w:rsidR="005D6337" w:rsidRPr="00DD10BB" w:rsidRDefault="005D6337" w:rsidP="00DD10BB">
      <w:pPr>
        <w:spacing w:line="480" w:lineRule="auto"/>
        <w:rPr>
          <w:rFonts w:ascii="Times New Roman" w:hAnsi="Times New Roman" w:cs="Times New Roman"/>
          <w:b/>
          <w:sz w:val="24"/>
          <w:szCs w:val="24"/>
          <w:shd w:val="clear" w:color="auto" w:fill="FFFFFF"/>
        </w:rPr>
      </w:pPr>
      <w:r w:rsidRPr="00DD10BB">
        <w:rPr>
          <w:rFonts w:ascii="Times New Roman" w:hAnsi="Times New Roman" w:cs="Times New Roman"/>
          <w:b/>
          <w:sz w:val="24"/>
          <w:szCs w:val="24"/>
          <w:shd w:val="clear" w:color="auto" w:fill="FFFFFF"/>
        </w:rPr>
        <w:t xml:space="preserve">Explain one way that self-concept can impact interpersonal communication. </w:t>
      </w:r>
    </w:p>
    <w:p w:rsidR="00B2680D" w:rsidRPr="00DD10BB" w:rsidRDefault="00B2680D" w:rsidP="00DD10BB">
      <w:pPr>
        <w:spacing w:line="480" w:lineRule="auto"/>
        <w:ind w:firstLine="720"/>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 xml:space="preserve">The understanding of oneself and comprehension of others’ enhances the effectiveness of communication between parties involved. Such understanding requires a deep analysis of three concepts adoptable in the definition of self-concept </w:t>
      </w:r>
      <w:sdt>
        <w:sdtPr>
          <w:rPr>
            <w:rFonts w:ascii="Times New Roman" w:hAnsi="Times New Roman" w:cs="Times New Roman"/>
            <w:sz w:val="24"/>
            <w:szCs w:val="24"/>
            <w:shd w:val="clear" w:color="auto" w:fill="FFFFFF"/>
          </w:rPr>
          <w:id w:val="973859534"/>
          <w:citation/>
        </w:sdtPr>
        <w:sdtContent>
          <w:r w:rsidRPr="00DD10BB">
            <w:rPr>
              <w:rFonts w:ascii="Times New Roman" w:hAnsi="Times New Roman" w:cs="Times New Roman"/>
              <w:sz w:val="24"/>
              <w:szCs w:val="24"/>
              <w:shd w:val="clear" w:color="auto" w:fill="FFFFFF"/>
            </w:rPr>
            <w:fldChar w:fldCharType="begin"/>
          </w:r>
          <w:r w:rsidRPr="00DD10BB">
            <w:rPr>
              <w:rFonts w:ascii="Times New Roman" w:hAnsi="Times New Roman" w:cs="Times New Roman"/>
              <w:sz w:val="24"/>
              <w:szCs w:val="24"/>
              <w:shd w:val="clear" w:color="auto" w:fill="FFFFFF"/>
            </w:rPr>
            <w:instrText xml:space="preserve"> CITATION Hig13 \l 1033 </w:instrText>
          </w:r>
          <w:r w:rsidRPr="00DD10BB">
            <w:rPr>
              <w:rFonts w:ascii="Times New Roman" w:hAnsi="Times New Roman" w:cs="Times New Roman"/>
              <w:sz w:val="24"/>
              <w:szCs w:val="24"/>
              <w:shd w:val="clear" w:color="auto" w:fill="FFFFFF"/>
            </w:rPr>
            <w:fldChar w:fldCharType="separate"/>
          </w:r>
          <w:r w:rsidRPr="00DD10BB">
            <w:rPr>
              <w:rFonts w:ascii="Times New Roman" w:hAnsi="Times New Roman" w:cs="Times New Roman"/>
              <w:noProof/>
              <w:sz w:val="24"/>
              <w:szCs w:val="24"/>
              <w:shd w:val="clear" w:color="auto" w:fill="FFFFFF"/>
            </w:rPr>
            <w:t>(Higgins, tykocinski, &amp; Vookles, 2013)</w:t>
          </w:r>
          <w:r w:rsidRPr="00DD10BB">
            <w:rPr>
              <w:rFonts w:ascii="Times New Roman" w:hAnsi="Times New Roman" w:cs="Times New Roman"/>
              <w:sz w:val="24"/>
              <w:szCs w:val="24"/>
              <w:shd w:val="clear" w:color="auto" w:fill="FFFFFF"/>
            </w:rPr>
            <w:fldChar w:fldCharType="end"/>
          </w:r>
        </w:sdtContent>
      </w:sdt>
      <w:r w:rsidRPr="00DD10BB">
        <w:rPr>
          <w:rFonts w:ascii="Times New Roman" w:hAnsi="Times New Roman" w:cs="Times New Roman"/>
          <w:sz w:val="24"/>
          <w:szCs w:val="24"/>
          <w:shd w:val="clear" w:color="auto" w:fill="FFFFFF"/>
        </w:rPr>
        <w:t>:</w:t>
      </w:r>
    </w:p>
    <w:p w:rsidR="00B2680D" w:rsidRPr="00DD10BB" w:rsidRDefault="00B2680D" w:rsidP="00DD10BB">
      <w:pPr>
        <w:pStyle w:val="ListParagraph"/>
        <w:numPr>
          <w:ilvl w:val="0"/>
          <w:numId w:val="2"/>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Actual-self – attributes one is believed to posses</w:t>
      </w:r>
    </w:p>
    <w:p w:rsidR="00B2680D" w:rsidRPr="00DD10BB" w:rsidRDefault="00B2680D" w:rsidP="00DD10BB">
      <w:pPr>
        <w:pStyle w:val="ListParagraph"/>
        <w:numPr>
          <w:ilvl w:val="0"/>
          <w:numId w:val="2"/>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Ideal-self – attributes one would like to possess</w:t>
      </w:r>
    </w:p>
    <w:p w:rsidR="00B2680D" w:rsidRPr="00DD10BB" w:rsidRDefault="00B2680D" w:rsidP="00DD10BB">
      <w:pPr>
        <w:pStyle w:val="ListParagraph"/>
        <w:numPr>
          <w:ilvl w:val="0"/>
          <w:numId w:val="2"/>
        </w:numPr>
        <w:spacing w:line="480" w:lineRule="auto"/>
        <w:rPr>
          <w:rFonts w:ascii="Times New Roman" w:hAnsi="Times New Roman" w:cs="Times New Roman"/>
          <w:sz w:val="24"/>
          <w:szCs w:val="24"/>
          <w:shd w:val="clear" w:color="auto" w:fill="FFFFFF"/>
        </w:rPr>
      </w:pPr>
      <w:r w:rsidRPr="00DD10BB">
        <w:rPr>
          <w:rFonts w:ascii="Times New Roman" w:hAnsi="Times New Roman" w:cs="Times New Roman"/>
          <w:sz w:val="24"/>
          <w:szCs w:val="24"/>
          <w:shd w:val="clear" w:color="auto" w:fill="FFFFFF"/>
        </w:rPr>
        <w:t>Ought-self – attributes one believes they should possess</w:t>
      </w:r>
    </w:p>
    <w:p w:rsidR="00000000" w:rsidRPr="00DD10BB" w:rsidRDefault="005D6337" w:rsidP="00DD10BB">
      <w:pPr>
        <w:spacing w:line="480" w:lineRule="auto"/>
        <w:rPr>
          <w:rFonts w:ascii="Times New Roman" w:hAnsi="Times New Roman" w:cs="Times New Roman"/>
          <w:b/>
          <w:sz w:val="24"/>
          <w:szCs w:val="24"/>
          <w:shd w:val="clear" w:color="auto" w:fill="FFFFFF"/>
        </w:rPr>
      </w:pPr>
      <w:r w:rsidRPr="00DD10BB">
        <w:rPr>
          <w:rFonts w:ascii="Times New Roman" w:hAnsi="Times New Roman" w:cs="Times New Roman"/>
          <w:b/>
          <w:sz w:val="24"/>
          <w:szCs w:val="24"/>
          <w:shd w:val="clear" w:color="auto" w:fill="FFFFFF"/>
        </w:rPr>
        <w:t>Explain one way that understanding of perception can impact interpersonal communication. </w:t>
      </w:r>
    </w:p>
    <w:p w:rsidR="00DD10BB" w:rsidRPr="00DD10BB" w:rsidRDefault="00B2680D" w:rsidP="00DD10BB">
      <w:pPr>
        <w:spacing w:line="480" w:lineRule="auto"/>
        <w:rPr>
          <w:rFonts w:ascii="Times New Roman" w:hAnsi="Times New Roman" w:cs="Times New Roman"/>
          <w:sz w:val="24"/>
          <w:szCs w:val="24"/>
        </w:rPr>
      </w:pPr>
      <w:r w:rsidRPr="00DD10BB">
        <w:rPr>
          <w:rFonts w:ascii="Times New Roman" w:hAnsi="Times New Roman" w:cs="Times New Roman"/>
          <w:sz w:val="24"/>
          <w:szCs w:val="24"/>
        </w:rPr>
        <w:tab/>
        <w:t xml:space="preserve">Perception is biased, mostly subjective through analysis of societal and cultural norms through which an individual has grown around. Therefore, such measures should be taken in considerations in formulating communication patterns and cues. Perception is also subjective to the level of education and professional background, which is a determinant of the most prominent communication cues adopted. Perception is also a prominent force in the formation of first impressions which are very hard to reverse. First impressions also influence the flow and barriers of future communication patterns with the character involved. </w:t>
      </w:r>
      <w:r w:rsidR="00DD10BB" w:rsidRPr="00DD10BB">
        <w:rPr>
          <w:rFonts w:ascii="Times New Roman" w:hAnsi="Times New Roman" w:cs="Times New Roman"/>
          <w:sz w:val="24"/>
          <w:szCs w:val="24"/>
        </w:rPr>
        <w:br w:type="page"/>
      </w:r>
    </w:p>
    <w:sdt>
      <w:sdtPr>
        <w:rPr>
          <w:rFonts w:ascii="Times New Roman" w:hAnsi="Times New Roman" w:cs="Times New Roman"/>
          <w:b w:val="0"/>
          <w:color w:val="auto"/>
          <w:sz w:val="24"/>
          <w:szCs w:val="24"/>
        </w:rPr>
        <w:id w:val="973859536"/>
        <w:docPartObj>
          <w:docPartGallery w:val="Bibliographies"/>
          <w:docPartUnique/>
        </w:docPartObj>
      </w:sdtPr>
      <w:sdtEndPr>
        <w:rPr>
          <w:rFonts w:eastAsiaTheme="minorEastAsia"/>
          <w:bCs w:val="0"/>
          <w:lang w:bidi="ar-SA"/>
        </w:rPr>
      </w:sdtEndPr>
      <w:sdtContent>
        <w:p w:rsidR="00DD10BB" w:rsidRPr="00DD10BB" w:rsidRDefault="00DD10BB" w:rsidP="00DD10BB">
          <w:pPr>
            <w:pStyle w:val="Heading1"/>
            <w:spacing w:line="480" w:lineRule="auto"/>
            <w:jc w:val="center"/>
            <w:rPr>
              <w:rFonts w:ascii="Times New Roman" w:hAnsi="Times New Roman" w:cs="Times New Roman"/>
              <w:b w:val="0"/>
              <w:color w:val="auto"/>
              <w:sz w:val="24"/>
              <w:szCs w:val="24"/>
            </w:rPr>
          </w:pPr>
          <w:r w:rsidRPr="00DD10BB">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DD10BB" w:rsidRPr="00DD10BB" w:rsidRDefault="00DD10BB" w:rsidP="00DD10BB">
              <w:pPr>
                <w:pStyle w:val="Bibliography"/>
                <w:spacing w:line="480" w:lineRule="auto"/>
                <w:ind w:left="720" w:hanging="720"/>
                <w:rPr>
                  <w:rFonts w:ascii="Times New Roman" w:hAnsi="Times New Roman" w:cs="Times New Roman"/>
                  <w:noProof/>
                  <w:sz w:val="24"/>
                  <w:szCs w:val="24"/>
                </w:rPr>
              </w:pPr>
              <w:r w:rsidRPr="00DD10BB">
                <w:rPr>
                  <w:rFonts w:ascii="Times New Roman" w:hAnsi="Times New Roman" w:cs="Times New Roman"/>
                  <w:sz w:val="24"/>
                  <w:szCs w:val="24"/>
                </w:rPr>
                <w:fldChar w:fldCharType="begin"/>
              </w:r>
              <w:r w:rsidRPr="00DD10BB">
                <w:rPr>
                  <w:rFonts w:ascii="Times New Roman" w:hAnsi="Times New Roman" w:cs="Times New Roman"/>
                  <w:sz w:val="24"/>
                  <w:szCs w:val="24"/>
                </w:rPr>
                <w:instrText xml:space="preserve"> BIBLIOGRAPHY </w:instrText>
              </w:r>
              <w:r w:rsidRPr="00DD10BB">
                <w:rPr>
                  <w:rFonts w:ascii="Times New Roman" w:hAnsi="Times New Roman" w:cs="Times New Roman"/>
                  <w:sz w:val="24"/>
                  <w:szCs w:val="24"/>
                </w:rPr>
                <w:fldChar w:fldCharType="separate"/>
              </w:r>
              <w:r w:rsidRPr="00DD10BB">
                <w:rPr>
                  <w:rFonts w:ascii="Times New Roman" w:hAnsi="Times New Roman" w:cs="Times New Roman"/>
                  <w:noProof/>
                  <w:sz w:val="24"/>
                  <w:szCs w:val="24"/>
                </w:rPr>
                <w:t xml:space="preserve">Eaves, M., &amp; Leathers, D. G. (2017). </w:t>
              </w:r>
              <w:r w:rsidRPr="00DD10BB">
                <w:rPr>
                  <w:rFonts w:ascii="Times New Roman" w:hAnsi="Times New Roman" w:cs="Times New Roman"/>
                  <w:i/>
                  <w:iCs/>
                  <w:noProof/>
                  <w:sz w:val="24"/>
                  <w:szCs w:val="24"/>
                </w:rPr>
                <w:t>Successful nonverbal communication: Principles and applications.</w:t>
              </w:r>
              <w:r w:rsidRPr="00DD10BB">
                <w:rPr>
                  <w:rFonts w:ascii="Times New Roman" w:hAnsi="Times New Roman" w:cs="Times New Roman"/>
                  <w:noProof/>
                  <w:sz w:val="24"/>
                  <w:szCs w:val="24"/>
                </w:rPr>
                <w:t xml:space="preserve"> Routledge.</w:t>
              </w:r>
            </w:p>
            <w:p w:rsidR="00DD10BB" w:rsidRPr="00DD10BB" w:rsidRDefault="00DD10BB" w:rsidP="00DD10BB">
              <w:pPr>
                <w:pStyle w:val="Bibliography"/>
                <w:spacing w:line="480" w:lineRule="auto"/>
                <w:ind w:left="720" w:hanging="720"/>
                <w:rPr>
                  <w:rFonts w:ascii="Times New Roman" w:hAnsi="Times New Roman" w:cs="Times New Roman"/>
                  <w:noProof/>
                  <w:sz w:val="24"/>
                  <w:szCs w:val="24"/>
                </w:rPr>
              </w:pPr>
              <w:r w:rsidRPr="00DD10BB">
                <w:rPr>
                  <w:rFonts w:ascii="Times New Roman" w:hAnsi="Times New Roman" w:cs="Times New Roman"/>
                  <w:noProof/>
                  <w:sz w:val="24"/>
                  <w:szCs w:val="24"/>
                </w:rPr>
                <w:t xml:space="preserve">Hamilton, C. M., Creel, B., &amp; Kroll, T. (2016). </w:t>
              </w:r>
              <w:r w:rsidRPr="00DD10BB">
                <w:rPr>
                  <w:rFonts w:ascii="Times New Roman" w:hAnsi="Times New Roman" w:cs="Times New Roman"/>
                  <w:i/>
                  <w:iCs/>
                  <w:noProof/>
                  <w:sz w:val="24"/>
                  <w:szCs w:val="24"/>
                </w:rPr>
                <w:t>Communication for Sucess.</w:t>
              </w:r>
              <w:r w:rsidRPr="00DD10BB">
                <w:rPr>
                  <w:rFonts w:ascii="Times New Roman" w:hAnsi="Times New Roman" w:cs="Times New Roman"/>
                  <w:noProof/>
                  <w:sz w:val="24"/>
                  <w:szCs w:val="24"/>
                </w:rPr>
                <w:t xml:space="preserve"> Routledge.</w:t>
              </w:r>
            </w:p>
            <w:p w:rsidR="00DD10BB" w:rsidRPr="00DD10BB" w:rsidRDefault="00DD10BB" w:rsidP="00DD10BB">
              <w:pPr>
                <w:pStyle w:val="Bibliography"/>
                <w:spacing w:line="480" w:lineRule="auto"/>
                <w:ind w:left="720" w:hanging="720"/>
                <w:rPr>
                  <w:rFonts w:ascii="Times New Roman" w:hAnsi="Times New Roman" w:cs="Times New Roman"/>
                  <w:noProof/>
                  <w:sz w:val="24"/>
                  <w:szCs w:val="24"/>
                </w:rPr>
              </w:pPr>
              <w:r w:rsidRPr="00DD10BB">
                <w:rPr>
                  <w:rFonts w:ascii="Times New Roman" w:hAnsi="Times New Roman" w:cs="Times New Roman"/>
                  <w:noProof/>
                  <w:sz w:val="24"/>
                  <w:szCs w:val="24"/>
                </w:rPr>
                <w:t xml:space="preserve">Higgins, E. T., tykocinski, O., &amp; Vookles, J. (2013). Patterns of self-beliefs: The psychological significance of relations among the actual, ideal, ought, can, and future selves. </w:t>
              </w:r>
              <w:r w:rsidRPr="00DD10BB">
                <w:rPr>
                  <w:rFonts w:ascii="Times New Roman" w:hAnsi="Times New Roman" w:cs="Times New Roman"/>
                  <w:i/>
                  <w:iCs/>
                  <w:noProof/>
                  <w:sz w:val="24"/>
                  <w:szCs w:val="24"/>
                </w:rPr>
                <w:t>Self-inference processes</w:t>
              </w:r>
              <w:r w:rsidRPr="00DD10BB">
                <w:rPr>
                  <w:rFonts w:ascii="Times New Roman" w:hAnsi="Times New Roman" w:cs="Times New Roman"/>
                  <w:noProof/>
                  <w:sz w:val="24"/>
                  <w:szCs w:val="24"/>
                </w:rPr>
                <w:t xml:space="preserve"> , 165-202.</w:t>
              </w:r>
            </w:p>
            <w:p w:rsidR="00DD10BB" w:rsidRPr="00DD10BB" w:rsidRDefault="00DD10BB" w:rsidP="00DD10BB">
              <w:pPr>
                <w:spacing w:line="480" w:lineRule="auto"/>
                <w:ind w:left="720" w:hanging="720"/>
                <w:rPr>
                  <w:rFonts w:ascii="Times New Roman" w:hAnsi="Times New Roman" w:cs="Times New Roman"/>
                  <w:sz w:val="24"/>
                  <w:szCs w:val="24"/>
                </w:rPr>
              </w:pPr>
              <w:r w:rsidRPr="00DD10BB">
                <w:rPr>
                  <w:rFonts w:ascii="Times New Roman" w:hAnsi="Times New Roman" w:cs="Times New Roman"/>
                  <w:sz w:val="24"/>
                  <w:szCs w:val="24"/>
                </w:rPr>
                <w:fldChar w:fldCharType="end"/>
              </w:r>
            </w:p>
          </w:sdtContent>
        </w:sdt>
      </w:sdtContent>
    </w:sdt>
    <w:p w:rsidR="005D6337" w:rsidRPr="00DD10BB" w:rsidRDefault="005D6337" w:rsidP="00DD10BB">
      <w:pPr>
        <w:spacing w:line="480" w:lineRule="auto"/>
        <w:rPr>
          <w:rFonts w:ascii="Times New Roman" w:hAnsi="Times New Roman" w:cs="Times New Roman"/>
          <w:sz w:val="24"/>
          <w:szCs w:val="24"/>
        </w:rPr>
      </w:pPr>
    </w:p>
    <w:sectPr w:rsidR="005D6337" w:rsidRPr="00DD10BB" w:rsidSect="00DD10BB">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E99" w:rsidRDefault="002D3E99" w:rsidP="00DD10BB">
      <w:pPr>
        <w:spacing w:after="0" w:line="240" w:lineRule="auto"/>
      </w:pPr>
      <w:r>
        <w:separator/>
      </w:r>
    </w:p>
  </w:endnote>
  <w:endnote w:type="continuationSeparator" w:id="1">
    <w:p w:rsidR="002D3E99" w:rsidRDefault="002D3E99" w:rsidP="00DD1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BB" w:rsidRDefault="00DD10BB">
    <w:pPr>
      <w:pStyle w:val="Footer"/>
    </w:pPr>
  </w:p>
  <w:p w:rsidR="00DD10BB" w:rsidRDefault="00DD10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E99" w:rsidRDefault="002D3E99" w:rsidP="00DD10BB">
      <w:pPr>
        <w:spacing w:after="0" w:line="240" w:lineRule="auto"/>
      </w:pPr>
      <w:r>
        <w:separator/>
      </w:r>
    </w:p>
  </w:footnote>
  <w:footnote w:type="continuationSeparator" w:id="1">
    <w:p w:rsidR="002D3E99" w:rsidRDefault="002D3E99" w:rsidP="00DD1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BB" w:rsidRPr="00DD10BB" w:rsidRDefault="00DD10BB">
    <w:pPr>
      <w:pStyle w:val="Header"/>
      <w:jc w:val="right"/>
      <w:rPr>
        <w:rFonts w:ascii="Times New Roman" w:hAnsi="Times New Roman" w:cs="Times New Roman"/>
        <w:sz w:val="24"/>
      </w:rPr>
    </w:pPr>
    <w:r w:rsidRPr="00DD10BB">
      <w:rPr>
        <w:rFonts w:ascii="Times New Roman" w:hAnsi="Times New Roman" w:cs="Times New Roman"/>
        <w:sz w:val="24"/>
      </w:rPr>
      <w:t>INTERPERSONAL COMMUNICATION</w:t>
    </w:r>
    <w:r w:rsidRPr="00DD10BB">
      <w:rPr>
        <w:rFonts w:ascii="Times New Roman" w:hAnsi="Times New Roman" w:cs="Times New Roman"/>
        <w:sz w:val="24"/>
      </w:rPr>
      <w:tab/>
    </w:r>
    <w:r w:rsidRPr="00DD10BB">
      <w:rPr>
        <w:rFonts w:ascii="Times New Roman" w:hAnsi="Times New Roman" w:cs="Times New Roman"/>
        <w:sz w:val="24"/>
      </w:rPr>
      <w:tab/>
    </w:r>
    <w:sdt>
      <w:sdtPr>
        <w:rPr>
          <w:rFonts w:ascii="Times New Roman" w:hAnsi="Times New Roman" w:cs="Times New Roman"/>
          <w:sz w:val="24"/>
        </w:rPr>
        <w:id w:val="973859543"/>
        <w:docPartObj>
          <w:docPartGallery w:val="Page Numbers (Top of Page)"/>
          <w:docPartUnique/>
        </w:docPartObj>
      </w:sdtPr>
      <w:sdtContent>
        <w:r w:rsidRPr="00DD10BB">
          <w:rPr>
            <w:rFonts w:ascii="Times New Roman" w:hAnsi="Times New Roman" w:cs="Times New Roman"/>
            <w:sz w:val="24"/>
          </w:rPr>
          <w:fldChar w:fldCharType="begin"/>
        </w:r>
        <w:r w:rsidRPr="00DD10BB">
          <w:rPr>
            <w:rFonts w:ascii="Times New Roman" w:hAnsi="Times New Roman" w:cs="Times New Roman"/>
            <w:sz w:val="24"/>
          </w:rPr>
          <w:instrText xml:space="preserve"> PAGE   \* MERGEFORMAT </w:instrText>
        </w:r>
        <w:r w:rsidRPr="00DD10BB">
          <w:rPr>
            <w:rFonts w:ascii="Times New Roman" w:hAnsi="Times New Roman" w:cs="Times New Roman"/>
            <w:sz w:val="24"/>
          </w:rPr>
          <w:fldChar w:fldCharType="separate"/>
        </w:r>
        <w:r>
          <w:rPr>
            <w:rFonts w:ascii="Times New Roman" w:hAnsi="Times New Roman" w:cs="Times New Roman"/>
            <w:noProof/>
            <w:sz w:val="24"/>
          </w:rPr>
          <w:t>2</w:t>
        </w:r>
        <w:r w:rsidRPr="00DD10BB">
          <w:rPr>
            <w:rFonts w:ascii="Times New Roman" w:hAnsi="Times New Roman" w:cs="Times New Roman"/>
            <w:sz w:val="24"/>
          </w:rPr>
          <w:fldChar w:fldCharType="end"/>
        </w:r>
      </w:sdtContent>
    </w:sdt>
  </w:p>
  <w:p w:rsidR="00DD10BB" w:rsidRPr="00DD10BB" w:rsidRDefault="00DD10B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BB" w:rsidRPr="00DD10BB" w:rsidRDefault="00DD10BB">
    <w:pPr>
      <w:pStyle w:val="Header"/>
      <w:jc w:val="right"/>
      <w:rPr>
        <w:rFonts w:ascii="Times New Roman" w:hAnsi="Times New Roman" w:cs="Times New Roman"/>
        <w:sz w:val="24"/>
      </w:rPr>
    </w:pPr>
    <w:r w:rsidRPr="00DD10BB">
      <w:rPr>
        <w:rFonts w:ascii="Times New Roman" w:hAnsi="Times New Roman" w:cs="Times New Roman"/>
        <w:sz w:val="24"/>
      </w:rPr>
      <w:t xml:space="preserve">Running Head: INTERPERSONAL COMMUNICATION </w:t>
    </w:r>
    <w:r w:rsidRPr="00DD10BB">
      <w:rPr>
        <w:rFonts w:ascii="Times New Roman" w:hAnsi="Times New Roman" w:cs="Times New Roman"/>
        <w:sz w:val="24"/>
      </w:rPr>
      <w:tab/>
    </w:r>
    <w:sdt>
      <w:sdtPr>
        <w:rPr>
          <w:rFonts w:ascii="Times New Roman" w:hAnsi="Times New Roman" w:cs="Times New Roman"/>
          <w:sz w:val="24"/>
        </w:rPr>
        <w:id w:val="973859572"/>
        <w:docPartObj>
          <w:docPartGallery w:val="Page Numbers (Top of Page)"/>
          <w:docPartUnique/>
        </w:docPartObj>
      </w:sdtPr>
      <w:sdtContent>
        <w:r w:rsidRPr="00DD10BB">
          <w:rPr>
            <w:rFonts w:ascii="Times New Roman" w:hAnsi="Times New Roman" w:cs="Times New Roman"/>
            <w:sz w:val="24"/>
          </w:rPr>
          <w:fldChar w:fldCharType="begin"/>
        </w:r>
        <w:r w:rsidRPr="00DD10BB">
          <w:rPr>
            <w:rFonts w:ascii="Times New Roman" w:hAnsi="Times New Roman" w:cs="Times New Roman"/>
            <w:sz w:val="24"/>
          </w:rPr>
          <w:instrText xml:space="preserve"> PAGE   \* MERGEFORMAT </w:instrText>
        </w:r>
        <w:r w:rsidRPr="00DD10BB">
          <w:rPr>
            <w:rFonts w:ascii="Times New Roman" w:hAnsi="Times New Roman" w:cs="Times New Roman"/>
            <w:sz w:val="24"/>
          </w:rPr>
          <w:fldChar w:fldCharType="separate"/>
        </w:r>
        <w:r>
          <w:rPr>
            <w:rFonts w:ascii="Times New Roman" w:hAnsi="Times New Roman" w:cs="Times New Roman"/>
            <w:noProof/>
            <w:sz w:val="24"/>
          </w:rPr>
          <w:t>1</w:t>
        </w:r>
        <w:r w:rsidRPr="00DD10BB">
          <w:rPr>
            <w:rFonts w:ascii="Times New Roman" w:hAnsi="Times New Roman" w:cs="Times New Roman"/>
            <w:sz w:val="24"/>
          </w:rPr>
          <w:fldChar w:fldCharType="end"/>
        </w:r>
      </w:sdtContent>
    </w:sdt>
  </w:p>
  <w:p w:rsidR="00DD10BB" w:rsidRPr="00DD10BB" w:rsidRDefault="00DD10BB">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26849"/>
    <w:multiLevelType w:val="hybridMultilevel"/>
    <w:tmpl w:val="FBAEC88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95A3C0F"/>
    <w:multiLevelType w:val="hybridMultilevel"/>
    <w:tmpl w:val="902083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E0MDQzNTE3NDQyMDBV0lEKTi0uzszPAykwrAUActpB4iwAAAA="/>
  </w:docVars>
  <w:rsids>
    <w:rsidRoot w:val="005D6337"/>
    <w:rsid w:val="002D3E99"/>
    <w:rsid w:val="004A30BF"/>
    <w:rsid w:val="005D6337"/>
    <w:rsid w:val="007A7B10"/>
    <w:rsid w:val="008E5239"/>
    <w:rsid w:val="00926FC5"/>
    <w:rsid w:val="00B2680D"/>
    <w:rsid w:val="00D07724"/>
    <w:rsid w:val="00DD10BB"/>
    <w:rsid w:val="00EB38C6"/>
    <w:rsid w:val="00F37E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10B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6337"/>
    <w:rPr>
      <w:color w:val="0000FF"/>
      <w:u w:val="single"/>
    </w:rPr>
  </w:style>
  <w:style w:type="paragraph" w:styleId="BalloonText">
    <w:name w:val="Balloon Text"/>
    <w:basedOn w:val="Normal"/>
    <w:link w:val="BalloonTextChar"/>
    <w:uiPriority w:val="99"/>
    <w:semiHidden/>
    <w:unhideWhenUsed/>
    <w:rsid w:val="00F37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E3E"/>
    <w:rPr>
      <w:rFonts w:ascii="Tahoma" w:hAnsi="Tahoma" w:cs="Tahoma"/>
      <w:sz w:val="16"/>
      <w:szCs w:val="16"/>
    </w:rPr>
  </w:style>
  <w:style w:type="paragraph" w:styleId="ListParagraph">
    <w:name w:val="List Paragraph"/>
    <w:basedOn w:val="Normal"/>
    <w:uiPriority w:val="34"/>
    <w:qFormat/>
    <w:rsid w:val="00D07724"/>
    <w:pPr>
      <w:ind w:left="720"/>
      <w:contextualSpacing/>
    </w:pPr>
  </w:style>
  <w:style w:type="character" w:customStyle="1" w:styleId="Heading1Char">
    <w:name w:val="Heading 1 Char"/>
    <w:basedOn w:val="DefaultParagraphFont"/>
    <w:link w:val="Heading1"/>
    <w:uiPriority w:val="9"/>
    <w:rsid w:val="00DD10B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D10BB"/>
  </w:style>
  <w:style w:type="paragraph" w:styleId="Header">
    <w:name w:val="header"/>
    <w:basedOn w:val="Normal"/>
    <w:link w:val="HeaderChar"/>
    <w:uiPriority w:val="99"/>
    <w:unhideWhenUsed/>
    <w:rsid w:val="00DD1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0BB"/>
  </w:style>
  <w:style w:type="paragraph" w:styleId="Footer">
    <w:name w:val="footer"/>
    <w:basedOn w:val="Normal"/>
    <w:link w:val="FooterChar"/>
    <w:uiPriority w:val="99"/>
    <w:semiHidden/>
    <w:unhideWhenUsed/>
    <w:rsid w:val="00DD10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10B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Ham16</b:Tag>
    <b:SourceType>Book</b:SourceType>
    <b:Guid>{8B874642-DE70-41EC-97F6-C4EE9C72F8FF}</b:Guid>
    <b:LCID>0</b:LCID>
    <b:Author>
      <b:Author>
        <b:NameList>
          <b:Person>
            <b:Last>Hamilton</b:Last>
            <b:First>Cheryl</b:First>
            <b:Middle>M.</b:Middle>
          </b:Person>
          <b:Person>
            <b:Last>Creel</b:Last>
            <b:First>Bonnie</b:First>
          </b:Person>
          <b:Person>
            <b:Last>Kroll</b:Last>
            <b:First>Tony</b:First>
          </b:Person>
        </b:NameList>
      </b:Author>
    </b:Author>
    <b:Title>Communication for Sucess</b:Title>
    <b:Year>2016</b:Year>
    <b:Publisher>Routledge</b:Publisher>
    <b:RefOrder>2</b:RefOrder>
  </b:Source>
  <b:Source>
    <b:Tag>Hig13</b:Tag>
    <b:SourceType>JournalArticle</b:SourceType>
    <b:Guid>{3CAB1E25-07D9-43EF-88E2-DA18E0D8E068}</b:Guid>
    <b:LCID>0</b:LCID>
    <b:Author>
      <b:Author>
        <b:NameList>
          <b:Person>
            <b:Last>Higgins</b:Last>
            <b:First>E</b:First>
            <b:Middle>Tory</b:Middle>
          </b:Person>
          <b:Person>
            <b:Last>tykocinski</b:Last>
            <b:First>Orit</b:First>
          </b:Person>
          <b:Person>
            <b:Last>Vookles</b:Last>
            <b:First>Jennifer</b:First>
          </b:Person>
        </b:NameList>
      </b:Author>
    </b:Author>
    <b:Title>Patterns of self-beliefs: The psychological significance of relations among the actual, ideal, ought, can, and future selves</b:Title>
    <b:Year>2013</b:Year>
    <b:Publisher>Psychology Press</b:Publisher>
    <b:JournalName>Self-inference processes</b:JournalName>
    <b:Pages>165-202</b:Pages>
    <b:RefOrder>3</b:RefOrder>
  </b:Source>
  <b:Source>
    <b:Tag>Eav17</b:Tag>
    <b:SourceType>Book</b:SourceType>
    <b:Guid>{FDC69A2E-E55A-443D-91A3-B59EEC341492}</b:Guid>
    <b:LCID>0</b:LCID>
    <b:Author>
      <b:Author>
        <b:NameList>
          <b:Person>
            <b:Last>Eaves</b:Last>
            <b:First>Michael</b:First>
          </b:Person>
          <b:Person>
            <b:Last>Leathers</b:Last>
            <b:First>Dale</b:First>
            <b:Middle>G.</b:Middle>
          </b:Person>
        </b:NameList>
      </b:Author>
    </b:Author>
    <b:Title>Successful nonverbal communication: Principles and applications</b:Title>
    <b:Year>2017</b:Year>
    <b:Publisher>Routledge</b:Publisher>
    <b:RefOrder>1</b:RefOrder>
  </b:Source>
</b:Sources>
</file>

<file path=customXml/itemProps1.xml><?xml version="1.0" encoding="utf-8"?>
<ds:datastoreItem xmlns:ds="http://schemas.openxmlformats.org/officeDocument/2006/customXml" ds:itemID="{074870F5-9931-4151-8E24-2AD3FB893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4</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2020-01-21T17:34:00Z</dcterms:created>
  <dcterms:modified xsi:type="dcterms:W3CDTF">2020-01-21T21:46:00Z</dcterms:modified>
</cp:coreProperties>
</file>